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mallCaps/>
          <w:sz w:val="28"/>
          <w:szCs w:val="28"/>
        </w:rPr>
        <w:t>Group name:</w:t>
      </w:r>
      <w:r>
        <w:rPr/>
        <w:t xml:space="preserve"> </w:t>
      </w:r>
      <w:sdt>
        <w:sdtPr>
          <w:placeholder>
            <w:docPart w:val="99B1639B20C84BF6AB339E9FC87CF371"/>
          </w:placeholder>
          <w:alias w:val="Group"/>
          <w:tag w:val="Group"/>
          <w:id w:val="-1821193789"/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rPr/>
          </w:r>
          <w:r>
            <w:rPr/>
            <w:t>Kenchana Ding Ding Ding</w:t>
          </w:r>
          <w:r>
            <w:rPr>
              <w:rStyle w:val="PlaceholderText"/>
            </w:rPr>
          </w:r>
        </w:sdtContent>
      </w:sdt>
    </w:p>
    <w:p>
      <w:pPr>
        <w:pStyle w:val="Normal"/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>
      <w:pPr>
        <w:pStyle w:val="Normal"/>
        <w:rPr>
          <w:smallCaps/>
          <w:sz w:val="28"/>
          <w:szCs w:val="28"/>
        </w:rPr>
      </w:pPr>
      <w:r>
        <w:rPr/>
        <w:t xml:space="preserve">PDF report received? </w:t>
      </w:r>
      <w:sdt>
        <w:sdtPr>
          <w:placeholder>
            <w:docPart w:val="DefaultPlaceholder_-1854013438"/>
          </w:placeholder>
          <w:id w:val="-2130229453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/>
          </w:r>
          <w:r>
            <w:rPr/>
            <w:t>No</w:t>
          </w:r>
          <w:r>
            <w:rPr>
              <w:rStyle w:val="PlaceholderText"/>
            </w:rPr>
          </w:r>
        </w:sdtContent>
      </w:sdt>
      <w:r>
        <w:rPr/>
        <w:t xml:space="preserve"> Word report received </w:t>
      </w:r>
      <w:sdt>
        <w:sdtPr>
          <w:placeholder>
            <w:docPart w:val="DefaultPlaceholder_-1854013438"/>
          </w:placeholder>
          <w:id w:val="1459600423"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/>
            <w:t>No</w:t>
          </w:r>
          <w:r>
            <w:rPr>
              <w:rStyle w:val="PlaceholderText"/>
            </w:rPr>
          </w:r>
        </w:sdtContent>
      </w:sdt>
      <w:r>
        <w:rPr/>
        <w:t xml:space="preserve"> </w:t>
      </w:r>
      <w:r>
        <w:rPr/>
        <w:t xml:space="preserve">All peer reviews? </w:t>
      </w:r>
      <w:sdt>
        <w:sdtPr>
          <w:placeholder>
            <w:docPart w:val="DefaultPlaceholder_-1854013438"/>
          </w:placeholder>
          <w:id w:val="390159953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/>
          </w:r>
          <w:r>
            <w:rPr/>
            <w:t>No</w:t>
          </w:r>
          <w:r>
            <w:rPr>
              <w:rStyle w:val="PlaceholderText"/>
            </w:rPr>
          </w:r>
        </w:sdtContent>
      </w:sdt>
      <w:r>
        <w:rPr/>
        <w:t>PPT ready?</w:t>
      </w:r>
      <w:r>
        <w:rPr/>
        <w:t xml:space="preserve"> </w:t>
      </w:r>
      <w:sdt>
        <w:sdtPr>
          <w:placeholder>
            <w:docPart w:val="77CFB403E80E45F5B1C3716834AF9958"/>
          </w:placeholder>
          <w:id w:val="-115223861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/>
          </w:r>
          <w:r>
            <w:rPr/>
            <w:t>No</w:t>
          </w:r>
          <w:r>
            <w:rPr>
              <w:rStyle w:val="PlaceholderText"/>
            </w:rPr>
          </w:r>
        </w:sdtContent>
      </w:sdt>
    </w:p>
    <w:p>
      <w:pPr>
        <w:pStyle w:val="Normal"/>
        <w:rPr/>
      </w:pPr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placeholder>
            <w:docPart w:val="675C02D98DA347379BA6BA6566FA0C38"/>
          </w:placeholder>
          <w:alias w:val="Evaluation of choice"/>
          <w:tag w:val="Evaluation of choice"/>
          <w:id w:val="1680386487"/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</w:r>
          <w:r>
            <w:rPr>
              <w:b/>
              <w:bCs/>
            </w:rPr>
            <w:t>No - go and check your notes</w:t>
          </w:r>
          <w:r>
            <w:rPr>
              <w:rStyle w:val="PlaceholderText"/>
            </w:rPr>
          </w:r>
        </w:sdtContent>
      </w:sdt>
    </w:p>
    <w:p>
      <w:pPr>
        <w:pStyle w:val="Normal"/>
        <w:rPr>
          <w:color w:themeColor="accent6" w:themeShade="80" w:val="275317"/>
        </w:rPr>
      </w:pPr>
      <w:r>
        <w:rPr>
          <w:color w:themeColor="accent6" w:themeShade="80" w:val="275317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>
      <w:pPr>
        <w:pStyle w:val="Normal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>
      <w:pPr>
        <w:pStyle w:val="Normal"/>
        <w:rPr>
          <w:b/>
          <w:bCs/>
        </w:rPr>
      </w:pPr>
      <w:r>
        <w:rPr>
          <w:b/>
          <w:bCs/>
        </w:rPr>
        <w:t>General points presentation organization: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Is there are clear agenda and, so structure? </w:t>
      </w:r>
      <w:sdt>
        <w:sdtPr>
          <w:placeholder>
            <w:docPart w:val="DefaultPlaceholder_-1854013438"/>
          </w:placeholder>
          <w:id w:val="1314912850"/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rPr/>
          </w:r>
          <w:r>
            <w:rPr/>
            <w:t>No - not clear or missing</w:t>
          </w:r>
          <w:r>
            <w:rPr>
              <w:rStyle w:val="PlaceholderText"/>
            </w:rPr>
          </w:r>
        </w:sdtContent>
      </w:sdt>
    </w:p>
    <w:p>
      <w:pPr>
        <w:pStyle w:val="ListParagraph"/>
        <w:numPr>
          <w:ilvl w:val="0"/>
          <w:numId w:val="1"/>
        </w:numPr>
        <w:rPr/>
      </w:pPr>
      <w:r>
        <w:rPr/>
        <w:t xml:space="preserve">Is there animation? </w:t>
      </w:r>
      <w:sdt>
        <w:sdtPr>
          <w:placeholder>
            <w:docPart w:val="DefaultPlaceholder_-1854013438"/>
          </w:placeholder>
          <w:id w:val="-1435893264"/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rPr/>
          </w:r>
          <w:r>
            <w:rPr/>
            <w:t>No</w:t>
          </w:r>
          <w:r>
            <w:rPr>
              <w:rStyle w:val="PlaceholderText"/>
            </w:rPr>
          </w:r>
        </w:sdtContent>
      </w:sdt>
    </w:p>
    <w:p>
      <w:pPr>
        <w:pStyle w:val="ListParagraph"/>
        <w:numPr>
          <w:ilvl w:val="0"/>
          <w:numId w:val="1"/>
        </w:numPr>
        <w:rPr/>
      </w:pPr>
      <w:r>
        <w:rPr/>
        <w:t xml:space="preserve">Is the style consistent e.g., are font sizes the same through the presentation? </w:t>
      </w:r>
      <w:sdt>
        <w:sdtPr>
          <w:placeholder>
            <w:docPart w:val="DefaultPlaceholder_-1854013438"/>
          </w:placeholder>
          <w:id w:val="1887292914"/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rPr/>
          </w:r>
          <w:r>
            <w:rPr/>
            <w:t>Yes</w:t>
          </w:r>
          <w:r>
            <w:rPr>
              <w:rStyle w:val="PlaceholderText"/>
            </w:rPr>
          </w:r>
        </w:sdtContent>
      </w:sdt>
    </w:p>
    <w:p>
      <w:pPr>
        <w:pStyle w:val="ListParagraph"/>
        <w:numPr>
          <w:ilvl w:val="0"/>
          <w:numId w:val="1"/>
        </w:numPr>
        <w:rPr/>
      </w:pPr>
      <w:r>
        <w:rPr/>
        <w:t xml:space="preserve">Do team members listen to each other?  </w:t>
      </w:r>
      <w:sdt>
        <w:sdtPr>
          <w:placeholder>
            <w:docPart w:val="DefaultPlaceholder_-1854013438"/>
          </w:placeholder>
          <w:id w:val="861864774"/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rPr/>
          </w:r>
          <w:r>
            <w:rPr/>
            <w:t>Yes - what their colleague is saying is really important</w:t>
          </w:r>
          <w:r>
            <w:rPr>
              <w:rStyle w:val="PlaceholderText"/>
            </w:rPr>
          </w:r>
        </w:sdtContent>
      </w:sdt>
    </w:p>
    <w:p>
      <w:pPr>
        <w:pStyle w:val="ListParagraph"/>
        <w:numPr>
          <w:ilvl w:val="0"/>
          <w:numId w:val="1"/>
        </w:numPr>
        <w:rPr/>
      </w:pPr>
      <w:r>
        <w:rPr/>
        <w:t xml:space="preserve">Does this look like a team? </w:t>
      </w:r>
      <w:sdt>
        <w:sdtPr>
          <w:placeholder>
            <w:docPart w:val="DefaultPlaceholder_-1854013438"/>
          </w:placeholder>
          <w:id w:val="-1627847281"/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</w:p>
    <w:p>
      <w:pPr>
        <w:pStyle w:val="Normal"/>
        <w:rPr>
          <w:b/>
          <w:bCs/>
        </w:rPr>
      </w:pPr>
      <w:r>
        <w:rPr>
          <w:b/>
          <w:bCs/>
        </w:rPr>
        <w:t>Specific notes on presentation content</w:t>
      </w:r>
    </w:p>
    <w:p>
      <w:pPr>
        <w:pStyle w:val="Normal"/>
        <w:rPr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t>I’m getting some animation – good</w:t>
      </w:r>
      <w:r>
        <w:rPr/>
      </w:r>
    </w:p>
    <w:p>
      <w:pPr>
        <w:pStyle w:val="Normal"/>
        <w:rPr/>
      </w:pPr>
      <w:r>
        <w:rPr/>
        <w:t>Product – what is the product? Pink?</w:t>
      </w:r>
    </w:p>
    <w:p>
      <w:pPr>
        <w:pStyle w:val="Normal"/>
        <w:rPr/>
      </w:pPr>
      <w:r>
        <w:rPr/>
        <w:t>Price – what strategy</w:t>
      </w:r>
    </w:p>
    <w:p>
      <w:pPr>
        <w:pStyle w:val="Normal"/>
        <w:rPr/>
      </w:pPr>
      <w:r>
        <w:rPr/>
        <w:t>What support is needed – people?</w:t>
      </w:r>
    </w:p>
    <w:p>
      <w:pPr>
        <w:pStyle w:val="Normal"/>
        <w:rPr/>
      </w:pPr>
      <w:r>
        <w:rPr/>
        <w:t>    </w:t>
      </w:r>
      <w:r/>
      <w:r>
        <w:rPr/>
        <w:fldChar w:fldCharType="end"/>
      </w:r>
      <w:r>
        <w:rPr/>
      </w:r>
    </w:p>
    <w:p>
      <w:pPr>
        <w:pStyle w:val="Normal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>
      <w:pPr>
        <w:pStyle w:val="Normal"/>
        <w:rPr>
          <w:b/>
          <w:bCs/>
        </w:rPr>
      </w:pPr>
      <w:r>
        <w:rPr>
          <w:b/>
          <w:bCs/>
        </w:rPr>
        <w:t>Overall:</w:t>
      </w:r>
    </w:p>
    <w:p>
      <w:pPr>
        <w:pStyle w:val="Normal"/>
        <w:rPr/>
      </w:pPr>
      <w:r>
        <w:rPr/>
        <w:t xml:space="preserve">Attractive cover page </w:t>
      </w:r>
      <w:sdt>
        <w:sdtPr>
          <w:placeholder>
            <w:docPart w:val="DefaultPlaceholder_-1854013438"/>
          </w:placeholder>
          <w:id w:val="-123235577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  <w:r>
        <w:rPr/>
        <w:t xml:space="preserve">Table of contents </w:t>
      </w:r>
      <w:sdt>
        <w:sdtPr>
          <w:placeholder>
            <w:docPart w:val="27646EDA50F14C5297490D5E9DA5873E"/>
          </w:placeholder>
          <w:id w:val="-981842290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  <w:r>
        <w:rPr/>
        <w:t xml:space="preserve"> Introduction </w:t>
      </w:r>
      <w:sdt>
        <w:sdtPr>
          <w:placeholder>
            <w:docPart w:val="33823BA0B9F6418E9721D0578D1A65B1"/>
          </w:placeholder>
          <w:id w:val="34554596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  <w:r>
        <w:rPr/>
        <w:t xml:space="preserve"> Objectives </w:t>
      </w:r>
      <w:sdt>
        <w:sdtPr>
          <w:placeholder>
            <w:docPart w:val="0E41DF04C2BA4354ABC8F0E23F62C0A2"/>
          </w:placeholder>
          <w:id w:val="-207258635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  <w:r>
        <w:rPr/>
        <w:t xml:space="preserve"> Conclusion </w:t>
      </w:r>
      <w:sdt>
        <w:sdtPr>
          <w:placeholder>
            <w:docPart w:val="4D6936216C59411DA5F257D858A75995"/>
          </w:placeholder>
          <w:id w:val="-1808007179"/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/>
          </w:r>
          <w:r>
            <w:rPr>
              <w:rStyle w:val="PlaceholderText"/>
            </w:rPr>
            <w:t>Choose an item.</w:t>
          </w:r>
        </w:sdtContent>
      </w:sdt>
    </w:p>
    <w:p>
      <w:pPr>
        <w:pStyle w:val="Normal"/>
        <w:rPr>
          <w:b/>
          <w:bCs/>
        </w:rPr>
      </w:pPr>
      <w:r>
        <w:rPr>
          <w:b/>
          <w:bCs/>
        </w:rPr>
        <w:t>Summary feedback on the report:</w:t>
      </w:r>
    </w:p>
    <w:p>
      <w:pPr>
        <w:pStyle w:val="Normal"/>
        <w:rPr/>
      </w:pPr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>
      <w:pPr>
        <w:pStyle w:val="Normal"/>
        <w:spacing w:before="0" w:after="160"/>
        <w:rPr>
          <w:b/>
          <w:bCs/>
        </w:rPr>
      </w:pPr>
      <w:sdt>
        <w:sdtPr>
          <w:placeholder>
            <w:docPart w:val="DefaultPlaceholder_-1854013440"/>
          </w:placeholder>
          <w:id w:val="1481885273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Click or tap here to enter text.</w:t>
          </w:r>
        </w:sdtContent>
      </w:sdt>
    </w:p>
    <w:sectPr>
      <w:headerReference w:type="even" r:id="rId2"/>
      <w:headerReference w:type="default" r:id="rId3"/>
      <w:headerReference w:type="first" r:id="rId4"/>
      <w:type w:val="continuous"/>
      <w:pgSz w:w="12240" w:h="15840"/>
      <w:pgMar w:left="1440" w:right="1440" w:gutter="0" w:header="720" w:top="1771" w:footer="0" w:bottom="1440"/>
      <w:paperSrc w:first="0" w:other="0"/>
      <w:formProt w:val="tru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swiss"/>
    <w:pitch w:val="variable"/>
  </w:font>
  <w:font w:name="Calibri Light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35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4675"/>
      <w:gridCol w:w="4674"/>
    </w:tblGrid>
    <w:tr>
      <w:trPr>
        <w:trHeight w:val="706" w:hRule="atLeast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color="auto" w:fill="002060" w:val="clear"/>
        </w:tcPr>
        <w:p>
          <w:pPr>
            <w:pStyle w:val="Header"/>
            <w:widowControl/>
            <w:spacing w:before="0" w:after="0"/>
            <w:jc w:val="center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44"/>
              <w:szCs w:val="44"/>
              <w:lang w:val="en-US" w:eastAsia="zh-TW" w:bidi="ar-SA"/>
            </w:rPr>
            <w:t>International Marketing</w:t>
          </w:r>
        </w:p>
      </w:tc>
    </w:tr>
    <w:tr>
      <w:trPr>
        <w:trHeight w:val="726" w:hRule="atLeast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color="auto" w:fill="002060" w:val="clear"/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28"/>
              <w:szCs w:val="28"/>
              <w:lang w:val="en-US" w:eastAsia="zh-TW" w:bidi="ar-SA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color="auto" w:fill="002060" w:val="clear"/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28"/>
              <w:szCs w:val="28"/>
              <w:lang w:val="en-US" w:eastAsia="zh-TW" w:bidi="ar-SA"/>
            </w:rPr>
            <w:t>Final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35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4675"/>
      <w:gridCol w:w="4674"/>
    </w:tblGrid>
    <w:tr>
      <w:trPr>
        <w:trHeight w:val="706" w:hRule="atLeast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color="auto" w:fill="002060" w:val="clear"/>
        </w:tcPr>
        <w:p>
          <w:pPr>
            <w:pStyle w:val="Header"/>
            <w:widowControl/>
            <w:spacing w:before="0" w:after="0"/>
            <w:jc w:val="center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44"/>
              <w:szCs w:val="44"/>
              <w:lang w:val="en-US" w:eastAsia="zh-TW" w:bidi="ar-SA"/>
            </w:rPr>
            <w:t>International Marketing</w:t>
          </w:r>
        </w:p>
      </w:tc>
    </w:tr>
    <w:tr>
      <w:trPr>
        <w:trHeight w:val="726" w:hRule="atLeast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color="auto" w:fill="002060" w:val="clear"/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28"/>
              <w:szCs w:val="28"/>
              <w:lang w:val="en-US" w:eastAsia="zh-TW" w:bidi="ar-SA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color="auto" w:fill="002060" w:val="clear"/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28"/>
              <w:szCs w:val="28"/>
            </w:rPr>
          </w:pPr>
          <w:r>
            <w:rPr>
              <w:rFonts w:eastAsia="PMingLiU" w:cs="Times New Roman"/>
              <w:kern w:val="2"/>
              <w:sz w:val="28"/>
              <w:szCs w:val="28"/>
              <w:lang w:val="en-US" w:eastAsia="zh-TW" w:bidi="ar-SA"/>
            </w:rPr>
            <w:t>Final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formatting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Times New Roman"/>
        <w:kern w:val="2"/>
        <w:sz w:val="24"/>
        <w:szCs w:val="24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PMingLiU" w:cs="Times New Roman"/>
      <w:color w:val="auto"/>
      <w:kern w:val="2"/>
      <w:sz w:val="24"/>
      <w:szCs w:val="24"/>
      <w:lang w:val="en-US" w:eastAsia="zh-TW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 w:val="true"/>
      <w:keepLines/>
      <w:spacing w:before="0"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spacing w:before="0" w:after="0"/>
      <w:outlineLvl w:val="8"/>
    </w:pPr>
    <w:rPr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Calibri Light" w:hAnsi="Calibri Light" w:eastAsia="PMingLiU" w:cs="Times New Roman"/>
      <w:color w:val="2F5496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PMingLiU" w:cs="Times New Roman"/>
      <w:color w:val="2F5496"/>
      <w:sz w:val="32"/>
      <w:szCs w:val="32"/>
    </w:rPr>
  </w:style>
  <w:style w:type="character" w:styleId="Heading3Char" w:customStyle="1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styleId="Heading4Char" w:customStyle="1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styleId="Heading5Char" w:customStyle="1">
    <w:name w:val="Heading 5 Char"/>
    <w:basedOn w:val="DefaultParagraphFont"/>
    <w:qFormat/>
    <w:rPr>
      <w:rFonts w:eastAsia="PMingLiU" w:cs="Times New Roman"/>
      <w:color w:val="2F5496"/>
    </w:rPr>
  </w:style>
  <w:style w:type="character" w:styleId="Heading6Char" w:customStyle="1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styleId="Heading7Char" w:customStyle="1">
    <w:name w:val="Heading 7 Char"/>
    <w:basedOn w:val="DefaultParagraphFont"/>
    <w:qFormat/>
    <w:rPr>
      <w:rFonts w:eastAsia="PMingLiU" w:cs="Times New Roman"/>
      <w:color w:val="595959"/>
    </w:rPr>
  </w:style>
  <w:style w:type="character" w:styleId="Heading8Char" w:customStyle="1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styleId="Heading9Char" w:customStyle="1">
    <w:name w:val="Heading 9 Char"/>
    <w:basedOn w:val="DefaultParagraphFont"/>
    <w:qFormat/>
    <w:rPr>
      <w:rFonts w:eastAsia="PMingLiU" w:cs="Times New Roman"/>
      <w:color w:val="272727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PMingLiU" w:cs="Times New Roman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styleId="IntenseQuoteChar" w:customStyle="1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b092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b092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lineRule="auto" w:line="240" w:before="0" w:after="80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b09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000000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5B36B3"/>
    <w:rsid w:val="00614216"/>
    <w:rsid w:val="008677D2"/>
    <w:rsid w:val="00B1505B"/>
    <w:rsid w:val="00C36E21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im_mid-term - Copy</Template>
  <TotalTime>21</TotalTime>
  <Application>Collabora_Office/24.04.7.2$Linux_X86_64 LibreOffice_project/8c74383e6f13cf719fc69da5b94251fd50566e63</Application>
  <AppVersion>15.0000</AppVersion>
  <Pages>2</Pages>
  <Words>231</Words>
  <Characters>1129</Characters>
  <CharactersWithSpaces>1368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2025-06-09T08:28:23Z</dcterms:created>
  <dc:creator>Stanworth</dc:creator>
  <dc:description/>
  <dc:language>en-US</dc:language>
  <cp:lastModifiedBy/>
  <dcterms:modified xsi:type="dcterms:W3CDTF">2025-06-09T08:44:17Z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